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608" w:rsidRDefault="004C5608" w:rsidP="004C560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уведомительном порядке осуществления</w:t>
      </w:r>
    </w:p>
    <w:p w:rsidR="004C5608" w:rsidRDefault="004C5608" w:rsidP="004C56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отдельных видов предпринимательской деятельности</w:t>
      </w:r>
    </w:p>
    <w:p w:rsidR="004C5608" w:rsidRDefault="004C5608" w:rsidP="004C5608">
      <w:pPr>
        <w:pStyle w:val="ConsPlusNormal"/>
        <w:ind w:firstLine="540"/>
        <w:jc w:val="both"/>
      </w:pP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государственной регистрации и постановки на учет в налоговом органе, но до начала фактического выполнения работ или предоставления услуг индивидуальный предприниматель должен представить уведомление о начале осуществления отдельных видов предпринимательской деятельности.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Обязанность индивидуальных предпринимателей по уведомлению о начале осуществления отдельных видов предпринимательской деятельности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установлена </w:t>
      </w:r>
      <w:hyperlink r:id="rId4" w:history="1">
        <w:r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п. 1 ст. 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26 декабря 2008 года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Закон N 294-ФЗ).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представляется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 экземплярах по </w:t>
      </w:r>
      <w:hyperlink r:id="rId5" w:history="1">
        <w:r>
          <w:rPr>
            <w:rStyle w:val="a3"/>
            <w:rFonts w:ascii="Times New Roman" w:hAnsi="Times New Roman" w:cs="Times New Roman"/>
            <w:color w:val="0D0D0D" w:themeColor="text1" w:themeTint="F2"/>
            <w:sz w:val="28"/>
            <w:szCs w:val="28"/>
            <w:u w:val="none"/>
          </w:rPr>
          <w:t>форме</w:t>
        </w:r>
      </w:hyperlink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которая содержится в Приложении N 2 к Правилам представления уведомлений о начале осуществления отдельных видов предпринимательской деятельности и учета указанных уведомлений (далее - Правила представления уведомлений), утвержденных постановлением Правительства РФ от 16 июля 2009 года N 584 «Об уведомительном порядке начала осуществления отдельных видов предпринимательской деятельности».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уведомлении о начале осуществления отдельных видов предпринимательской деятельности указывается о подтверждении соответствия территорий, зданий, помещений, сооружений, оборудования, иных подобных объектов, транспортных средств, предназначенных для использования в процессе осуществления заявленной деятельности, персонала, иных условий осуществления предпринимательской деятельности обязательным требованиям.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Непредставление уведомления о начале осуществления отдельных видов предпринимательской деятельности влечет наложение административного штрафа.</w:t>
      </w:r>
    </w:p>
    <w:p w:rsidR="004C5608" w:rsidRDefault="004C5608" w:rsidP="004C56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5608" w:rsidRDefault="004C5608" w:rsidP="004C560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 представляется в случае начала осуществления следующих видов деятельности: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предоставления гостиничных услуг, а также услуг по временному размещению и обеспечению временного проживания;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предоставления бытовых услуг;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предоставления услуг общественного питания организациями общественного питания;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розничной торговли (за исключением розничной торговли товарами, оборот которых ограничен в соответствии с федеральными законами);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оптовой торговли (за исключением оптовой торговли товарами, оборот которых ограничен в соответствии с федеральными законами);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предоставления услуг по перевозкам пассажиров и багажа по заказам автомобильным транспортом (за исключением осуществления таких </w:t>
      </w:r>
      <w:r>
        <w:rPr>
          <w:rFonts w:ascii="Times New Roman" w:hAnsi="Times New Roman" w:cs="Times New Roman"/>
          <w:sz w:val="28"/>
          <w:szCs w:val="28"/>
        </w:rPr>
        <w:lastRenderedPageBreak/>
        <w:t>перевозок по маршрутам регулярных перевозок, а также для обеспечения собственных нужд юридических лиц, индивидуальных предпринимателей);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предоставления услуг по перевозкам грузов транспортными средствами, общая масса которых составляет свыше двух тонн пятисот килограммов (за исключением таких перевозок, осуществляемых для обеспечения собственных нужд юридических лиц, индивидуальных предпринимателей);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текстильных материалов, швейных изделий;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одежды;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кожи, изделий из кожи, в том числе обуви;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обработки древесины и производства изделий из дерева и пробки, за исключением мебели;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издательской и полиграфической деятельности;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деятельности, связанной с использованием вычислительной техники и информационных технологий (за исключением указанной деятельности, осуществляемой в целях защиты государственной тайны);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хлеба, хлебобулочных и кондитерских изделий;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молока и молочной продукции;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-. переработка и консервирование картофеля, фруктов и овощей;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производство рафинированных масел и жиров;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сахара;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производство продукции мукомольно-крупяной промышленности;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производство минеральных вод и других безалкогольных напитков;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тары и упаковки;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мебели;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средств индивидуальной защиты;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пожарно-технической продукции;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низковольтного оборудования;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производства строительных материалов и изделий;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оказания социальных услуг;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турагентской деятельности;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перевозок железнодорожным транспортом грузобагажа;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перевозок грузов (перемещения грузов без заключения договора перевозки) по железнодорожным путям общего пользования, за исключением уборки с железнодорожных выставочных путей прибывших вагонов, их возврата на железнодорожные выставочные пути;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производство продуктов из мяса и мяса птицы;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переработка и консервирование рыбо- и- переработка и консервирование рыбо- и морепродуктов;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производство готовых кормов для животных;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производство какао, шоколада и сахаристых кондитерских изделий, чая, кофе, пряностей, приправ;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производство прочих пищевых продуктов;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эксплуатация взрывопожароопасных и химически опасных производственных объектов IV класса опасности;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осуществления деятельности в сфере обращения медицинских изделий (за исключением проведения клинических испытаний медицинских изделий, их производства, монтажа, наладки, применения, эксплуатации, в том числе технического обслуживания, а также ремонта).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представляется в соответствующий уполномоченный федеральный орган исполнительной власти.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в территориальный орган Федеральной службы по надзору в сфере транспорта (Ространснадзор) уведомление представляется в случае: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начала оказания услуг по перевозке пассажиров и багажа в городском, пригородном, междугородном сообщении;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начала осуществления деятельности автомобильным грузовым специализированным и неспециализированным транспортом;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начала оказания услуг по перевозке грузов морским и внутренним водным транспортом, услуг по перевозке железнодорожным транспортом грузов, грузобагажа.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территориальный орган Федеральной службы по надзору в сфере здравоохранения и социального развития (Роструд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уведомление предоставляется в случае начала представления социальных услуг.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территориальный орган Федеральной службы по надзору в сфере защиты прав потребителей и благополучия человека (</w:t>
      </w:r>
      <w:r w:rsidR="00552F94">
        <w:rPr>
          <w:rFonts w:ascii="Times New Roman" w:hAnsi="Times New Roman" w:cs="Times New Roman"/>
          <w:b/>
          <w:sz w:val="28"/>
          <w:szCs w:val="28"/>
        </w:rPr>
        <w:t>Роспотребнадзор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5608" w:rsidRDefault="004C5608" w:rsidP="004C560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 представляется в случае начала осуществления, в частности:</w:t>
      </w:r>
    </w:p>
    <w:p w:rsidR="004C5608" w:rsidRDefault="004C5608" w:rsidP="004C5608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деятельности гостиниц;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деятельности прочих мест для временного проживания;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деятельности по предоставлению бытовых услуг (ремонта, окраски, пошива обуви; ремонта, пошива швейных, меховых и кожаных изделий, головных уборов и изделий текстильной галантереи; ремонта, пошива и вязания трикотажных изделий; ремонта и технического обслуживания бытовой радиоэлектронной аппаратуры, бытовых машин и бытовых приборов; ремонта и изготовления металлоизделий; изготовления и ремонта мебели; химической чистки и крашения; услуг прачечных; технического обслуживания и ремонта транспортных средств, машин и оборудования; услуг фотоателье и фото и кинолабораторий; услуг бань и душевых; парикмахерских услуг);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оказания услуг общественного питания;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розничной торговли в неспециализированных магазинах;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розничной торговли пищевыми продуктами в специализированных магазинах;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розничной торговли косметическими и парфюмерными товарами;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розничной торговли в палатках и на рынках;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оптовой торговли пищевыми продуктами;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оптовой торговли непродовольственными потребительскими товарами.</w:t>
      </w:r>
    </w:p>
    <w:p w:rsidR="004C5608" w:rsidRDefault="004C5608" w:rsidP="004C56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2F9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ый орган Федеральной службы по надзору в сфере защиты прав потребителей и благополучия человека </w:t>
      </w:r>
      <w:r>
        <w:rPr>
          <w:rFonts w:ascii="Times New Roman" w:hAnsi="Times New Roman" w:cs="Times New Roman"/>
          <w:b/>
          <w:sz w:val="28"/>
          <w:szCs w:val="28"/>
        </w:rPr>
        <w:t>(Роспотребнадзор</w:t>
      </w:r>
      <w:r>
        <w:rPr>
          <w:rFonts w:ascii="Times New Roman" w:hAnsi="Times New Roman" w:cs="Times New Roman"/>
          <w:sz w:val="28"/>
          <w:szCs w:val="28"/>
        </w:rPr>
        <w:t xml:space="preserve">) уведомление представляется в случае начала осуществления </w:t>
      </w:r>
      <w:r>
        <w:rPr>
          <w:rFonts w:ascii="Times New Roman" w:hAnsi="Times New Roman" w:cs="Times New Roman"/>
          <w:b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видов деятельности:</w:t>
      </w:r>
    </w:p>
    <w:p w:rsidR="004C5608" w:rsidRDefault="004C5608" w:rsidP="004C56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23"/>
      </w:tblGrid>
      <w:tr w:rsidR="004C5608" w:rsidTr="004C5608">
        <w:trPr>
          <w:trHeight w:val="2494"/>
        </w:trPr>
        <w:tc>
          <w:tcPr>
            <w:tcW w:w="99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5608" w:rsidRDefault="004C56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ткацкое производство, производство готовых текстильных изделий, кроме одежды, производство прочих текстильных изделий, производство трикотажного полотна, производство трикотажных изделий, производство одежды из кожи, производство одежды из текстильных материалов и аксессуаров одежды, дубление и отделка кожи, производство чемоданов, сумок и аналогичных изделий из кожи и других материалов; производство шорно-седельных и других изделий из кожи, производство обуви, распиловка и строгание древесины; пропитка древесины, производство шпона, фанеры, плит, панелей, производство деревянных строительных конструкций, включая сборные деревянные строения, и столярных изделий, полиграфическая деятельность и предоставление услуг в этой области, техническое обслуживание и ремонт офисных машин и вычислительной техники, включая контрольно-кассовую технику, производство хлеба и мучных кондитерских изделий длительного и недлительного хранения, производство молочных продуктов, переработка и консервирование картофеля, фруктов и овощей, производство рафинированных масел и жиров, производство сахара, производство муки, продуктов мукомольно-крупяной промышленности, крахмалов и крахмалопродуктов, макаронных изделий, производство минеральных вод и других безалкогольных напитков, производство деревянной тары, производство гофрированного картона, бумажной и картонной тары, производство упаковки из легких металлов, производство мебели, производство спецодежды, производство защитных перчаток, рукавиц из тканей для рабочих, производство одежды из фетра, нетканых материалов, из текстильных материалов с пропиткой или покрытием, производство предметов одежды и ее аксессуаров из резины, производство защитных головных уборов, производство защитных очков, производство предметов одежды и ее аксессуаров из резины, производство защитных головных уборов, производство деревянных строительных конструкций, включая сборные деревянные строения, и столярных изделий, производство пластмассовых изделий, используемых в строительстве, производство блоков для мощения, стеклоблоков, плит и прочих изделий из прессованного или отформованного стекла, используемых в строительстве, производство стекла для витражей, производство многоячеистого стекла или пеностекла в блоках, плитах и аналогичных формах, производство керамических плиток и плит, производство кирпича, черепицы и прочих строительных изделий из обожженной глины, производство цемента, извести и гипса, производство изделий из бетона, гипса и цемента, производство прочей неметаллической минеральной продукции, не включенной в другие группировки, производство строительных металлических конструкций и изделий, деятельность туристических агентств,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производство готовых и консервированных продуктов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мяса и мяса птицы, мясных субпродуктов и крови животных, предоставление услуг по тепловой обработке и прочим способам переработки мясных продуктов, переработка и консервирование рыбо- и морепродуктов, производство какао, шоколада и сахаристых кондитерских изделий, чая, кофе, пряностей, приправ, производство детского питания и диетических пищевых продуктов, производство прочих пищевых продуктов, не включенных в другие группировки.</w:t>
            </w:r>
          </w:p>
          <w:p w:rsidR="004C5608" w:rsidRDefault="004C56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C5608" w:rsidRDefault="004C56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051CE" w:rsidRDefault="00E051CE" w:rsidP="004C5608"/>
    <w:sectPr w:rsidR="00E05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308"/>
    <w:rsid w:val="00071438"/>
    <w:rsid w:val="003F6308"/>
    <w:rsid w:val="004C5608"/>
    <w:rsid w:val="00552F94"/>
    <w:rsid w:val="00E0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9E0606-F8D6-49AF-BD1C-B408BD5B7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6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5608"/>
    <w:rPr>
      <w:color w:val="0563C1" w:themeColor="hyperlink"/>
      <w:u w:val="single"/>
    </w:rPr>
  </w:style>
  <w:style w:type="paragraph" w:customStyle="1" w:styleId="ConsPlusNormal">
    <w:name w:val="ConsPlusNormal"/>
    <w:rsid w:val="004C56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F5629AF38410D182F0CD4014D6C6E64FA8CAA51C302D54D24453915A2EB8C3547D10189oAs4G" TargetMode="External"/><Relationship Id="rId4" Type="http://schemas.openxmlformats.org/officeDocument/2006/relationships/hyperlink" Target="consultantplus://offline/ref=8F5629AF38410D182F0CD4014D6C6E64FA83AB55CB06D54D24453915A2EB8C3547D1018EA1C57CE9oDs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1595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Игрим</cp:lastModifiedBy>
  <cp:revision>6</cp:revision>
  <dcterms:created xsi:type="dcterms:W3CDTF">2016-06-09T05:10:00Z</dcterms:created>
  <dcterms:modified xsi:type="dcterms:W3CDTF">2016-06-09T09:14:00Z</dcterms:modified>
</cp:coreProperties>
</file>